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24" w:rsidRPr="00876A24" w:rsidRDefault="00876A24" w:rsidP="00876A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A2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оформлению статей </w:t>
      </w:r>
    </w:p>
    <w:p w:rsidR="00876A24" w:rsidRPr="00876A24" w:rsidRDefault="00876A24" w:rsidP="00876A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A24">
        <w:rPr>
          <w:rFonts w:ascii="Times New Roman" w:hAnsi="Times New Roman" w:cs="Times New Roman"/>
          <w:b/>
          <w:bCs/>
          <w:sz w:val="28"/>
          <w:szCs w:val="28"/>
        </w:rPr>
        <w:t>для сборника по итогам Международной научно-практической конференции «Внешние связи регионов Российской Федерации. Опыт Республики Татарстан»</w:t>
      </w:r>
    </w:p>
    <w:p w:rsidR="00876A24" w:rsidRPr="00876A24" w:rsidRDefault="00876A24" w:rsidP="00876A24">
      <w:pPr>
        <w:pStyle w:val="2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76A24" w:rsidRPr="00876A24" w:rsidRDefault="00876A24" w:rsidP="00876A24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76A24">
        <w:rPr>
          <w:rFonts w:ascii="Times New Roman" w:hAnsi="Times New Roman"/>
          <w:b/>
          <w:bCs/>
          <w:sz w:val="28"/>
          <w:szCs w:val="28"/>
          <w:lang w:val="ru-RU"/>
        </w:rPr>
        <w:t>Объем:</w:t>
      </w:r>
      <w:r w:rsidRPr="00876A24">
        <w:rPr>
          <w:rFonts w:ascii="Times New Roman" w:hAnsi="Times New Roman"/>
          <w:sz w:val="28"/>
          <w:szCs w:val="28"/>
          <w:lang w:val="ru-RU"/>
        </w:rPr>
        <w:t xml:space="preserve"> Материалы для сборника — не более 12 стр.</w:t>
      </w:r>
    </w:p>
    <w:p w:rsidR="00876A24" w:rsidRPr="00876A24" w:rsidRDefault="00876A24" w:rsidP="00876A24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76A24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Формат: </w:t>
      </w:r>
      <w:proofErr w:type="spellStart"/>
      <w:r w:rsidRPr="00876A24">
        <w:rPr>
          <w:rFonts w:ascii="Times New Roman" w:hAnsi="Times New Roman"/>
          <w:sz w:val="28"/>
          <w:szCs w:val="28"/>
          <w:lang w:val="ru-RU"/>
        </w:rPr>
        <w:t>Microsoft</w:t>
      </w:r>
      <w:proofErr w:type="spellEnd"/>
      <w:r w:rsidRPr="00876A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6A24">
        <w:rPr>
          <w:rFonts w:ascii="Times New Roman" w:hAnsi="Times New Roman"/>
          <w:sz w:val="28"/>
          <w:szCs w:val="28"/>
          <w:lang w:val="ru-RU"/>
        </w:rPr>
        <w:t>Word</w:t>
      </w:r>
      <w:proofErr w:type="spellEnd"/>
      <w:r w:rsidRPr="00876A2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76A24">
        <w:rPr>
          <w:rFonts w:ascii="Times New Roman" w:hAnsi="Times New Roman"/>
          <w:sz w:val="28"/>
          <w:szCs w:val="28"/>
          <w:lang w:val="ru-RU"/>
        </w:rPr>
        <w:t>Windows</w:t>
      </w:r>
      <w:proofErr w:type="spellEnd"/>
      <w:r w:rsidRPr="00876A24">
        <w:rPr>
          <w:rFonts w:ascii="Times New Roman" w:hAnsi="Times New Roman"/>
          <w:sz w:val="28"/>
          <w:szCs w:val="28"/>
          <w:lang w:val="ru-RU"/>
        </w:rPr>
        <w:t xml:space="preserve"> 98 и более современные версии), А</w:t>
      </w:r>
      <w:proofErr w:type="gramStart"/>
      <w:r w:rsidRPr="00876A24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876A24">
        <w:rPr>
          <w:rFonts w:ascii="Times New Roman" w:hAnsi="Times New Roman"/>
          <w:sz w:val="28"/>
          <w:szCs w:val="28"/>
          <w:lang w:val="ru-RU"/>
        </w:rPr>
        <w:t>.</w:t>
      </w:r>
    </w:p>
    <w:p w:rsidR="00876A24" w:rsidRPr="00876A24" w:rsidRDefault="00876A24" w:rsidP="00876A24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76A24">
        <w:rPr>
          <w:rFonts w:ascii="Times New Roman" w:hAnsi="Times New Roman"/>
          <w:b/>
          <w:bCs/>
          <w:sz w:val="28"/>
          <w:szCs w:val="28"/>
          <w:lang w:val="ru-RU"/>
        </w:rPr>
        <w:t xml:space="preserve">Шрифт: </w:t>
      </w:r>
      <w:proofErr w:type="spellStart"/>
      <w:proofErr w:type="gramStart"/>
      <w:r w:rsidRPr="00876A24">
        <w:rPr>
          <w:rFonts w:ascii="Times New Roman" w:hAnsi="Times New Roman"/>
          <w:sz w:val="28"/>
          <w:szCs w:val="28"/>
          <w:lang w:val="ru-RU"/>
        </w:rPr>
        <w:t>Times</w:t>
      </w:r>
      <w:proofErr w:type="spellEnd"/>
      <w:r w:rsidRPr="00876A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6A24">
        <w:rPr>
          <w:rFonts w:ascii="Times New Roman" w:hAnsi="Times New Roman"/>
          <w:sz w:val="28"/>
          <w:szCs w:val="28"/>
          <w:lang w:val="ru-RU"/>
        </w:rPr>
        <w:t>New</w:t>
      </w:r>
      <w:proofErr w:type="spellEnd"/>
      <w:r w:rsidRPr="00876A24">
        <w:rPr>
          <w:rFonts w:ascii="Times New Roman" w:hAnsi="Times New Roman"/>
          <w:sz w:val="28"/>
          <w:szCs w:val="28"/>
          <w:lang w:val="ru-RU"/>
        </w:rPr>
        <w:t xml:space="preserve"> Roman, 14 кегль, межстрочный интервал – полуторный, абзацный отступ – 1,27 см, поля: верхнее и нижнее – 2 см, левое – 2,5 см, правое – 1,5 см.</w:t>
      </w:r>
      <w:proofErr w:type="gramEnd"/>
    </w:p>
    <w:p w:rsidR="00876A24" w:rsidRPr="00876A24" w:rsidRDefault="00876A24" w:rsidP="00876A24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76A24">
        <w:rPr>
          <w:rFonts w:ascii="Times New Roman" w:hAnsi="Times New Roman"/>
          <w:b/>
          <w:bCs/>
          <w:sz w:val="28"/>
          <w:szCs w:val="28"/>
          <w:lang w:val="ru-RU"/>
        </w:rPr>
        <w:t>Оформление заголовков:</w:t>
      </w:r>
      <w:r w:rsidRPr="00876A24">
        <w:rPr>
          <w:rFonts w:ascii="Times New Roman" w:hAnsi="Times New Roman"/>
          <w:sz w:val="28"/>
          <w:szCs w:val="28"/>
          <w:lang w:val="ru-RU"/>
        </w:rPr>
        <w:t xml:space="preserve"> фамилия, инициалы – в верхнем правом углу листа, ниже – название города, далее название статьи (прописными буквами по центру, шрифт полужирный). Оформление основного текста: выравнивание по ширине без переносов.</w:t>
      </w:r>
    </w:p>
    <w:p w:rsidR="00876A24" w:rsidRPr="00876A24" w:rsidRDefault="00876A24" w:rsidP="00876A24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76A24">
        <w:rPr>
          <w:rFonts w:ascii="Times New Roman" w:hAnsi="Times New Roman"/>
          <w:b/>
          <w:bCs/>
          <w:sz w:val="28"/>
          <w:szCs w:val="28"/>
          <w:lang w:val="ru-RU"/>
        </w:rPr>
        <w:t>Оформление ссылок:</w:t>
      </w:r>
      <w:r w:rsidRPr="00876A24">
        <w:rPr>
          <w:rFonts w:ascii="Times New Roman" w:hAnsi="Times New Roman"/>
          <w:sz w:val="28"/>
          <w:szCs w:val="28"/>
          <w:lang w:val="ru-RU"/>
        </w:rPr>
        <w:t xml:space="preserve"> в квадратных скобках (например, [1, с. 18]) в соответствии со списком литературы, который помещается в конце статьи после основного текста и оформляется по алфавиту согласно ГОСТ Р 7.0.5 – 2008 (Библиографическая ссылка.</w:t>
      </w:r>
      <w:proofErr w:type="gramEnd"/>
      <w:r w:rsidRPr="00876A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76A24">
        <w:rPr>
          <w:rFonts w:ascii="Times New Roman" w:hAnsi="Times New Roman"/>
          <w:sz w:val="28"/>
          <w:szCs w:val="28"/>
          <w:lang w:val="ru-RU"/>
        </w:rPr>
        <w:t>Затекстовая</w:t>
      </w:r>
      <w:proofErr w:type="spellEnd"/>
      <w:r w:rsidRPr="00876A24">
        <w:rPr>
          <w:rFonts w:ascii="Times New Roman" w:hAnsi="Times New Roman"/>
          <w:sz w:val="28"/>
          <w:szCs w:val="28"/>
          <w:lang w:val="ru-RU"/>
        </w:rPr>
        <w:t xml:space="preserve"> библиографическая ссылка). </w:t>
      </w:r>
      <w:proofErr w:type="gramEnd"/>
    </w:p>
    <w:p w:rsidR="00876A24" w:rsidRPr="00876A24" w:rsidRDefault="00876A24" w:rsidP="00876A24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76A24">
        <w:rPr>
          <w:rFonts w:ascii="Times New Roman" w:hAnsi="Times New Roman"/>
          <w:sz w:val="28"/>
          <w:szCs w:val="28"/>
          <w:lang w:val="ru-RU"/>
        </w:rPr>
        <w:t xml:space="preserve">Рабочие языки конференции: русский, татарский, английский. К выступлениям прилагаются </w:t>
      </w:r>
      <w:r w:rsidRPr="00876A24">
        <w:rPr>
          <w:rFonts w:ascii="Times New Roman" w:hAnsi="Times New Roman"/>
          <w:b/>
          <w:sz w:val="28"/>
          <w:szCs w:val="28"/>
          <w:lang w:val="ru-RU"/>
        </w:rPr>
        <w:t>аннотации</w:t>
      </w:r>
      <w:r w:rsidRPr="00876A24">
        <w:rPr>
          <w:rFonts w:ascii="Times New Roman" w:hAnsi="Times New Roman"/>
          <w:sz w:val="28"/>
          <w:szCs w:val="28"/>
          <w:lang w:val="ru-RU"/>
        </w:rPr>
        <w:t xml:space="preserve"> на русском и английском языках (не более 10 строк). </w:t>
      </w:r>
    </w:p>
    <w:p w:rsidR="00876A24" w:rsidRDefault="00876A24" w:rsidP="00876A24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76A24">
        <w:rPr>
          <w:rFonts w:ascii="Times New Roman" w:hAnsi="Times New Roman"/>
          <w:sz w:val="28"/>
          <w:szCs w:val="28"/>
          <w:lang w:val="ru-RU"/>
        </w:rPr>
        <w:t>Имеется возможность использовать во время выступления презентационный видеоматериал, если он будет представлен для предварительного просмотра вместе с электронной версией доклада.</w:t>
      </w:r>
    </w:p>
    <w:p w:rsidR="00876A24" w:rsidRDefault="00876A24" w:rsidP="00876A24">
      <w:pPr>
        <w:pStyle w:val="2"/>
        <w:spacing w:line="360" w:lineRule="auto"/>
        <w:ind w:firstLine="709"/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</w:pPr>
      <w:r w:rsidRPr="00876A24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>Допускается участие не более чем с двумя докладами.</w:t>
      </w:r>
    </w:p>
    <w:p w:rsidR="00876A24" w:rsidRDefault="00876A24" w:rsidP="00876A24">
      <w:pPr>
        <w:pStyle w:val="2"/>
        <w:spacing w:line="360" w:lineRule="auto"/>
        <w:ind w:firstLine="709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val="ru-RU" w:eastAsia="ja-JP"/>
        </w:rPr>
      </w:pPr>
      <w:r w:rsidRPr="00876A24"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  <w:t>Размещение участников планируется в гостиницах в центре города Казани. Бронирование размещения осуществляется через Оргкомитет</w:t>
      </w:r>
      <w:r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val="ru-RU" w:eastAsia="ja-JP"/>
        </w:rPr>
        <w:t>.</w:t>
      </w:r>
    </w:p>
    <w:p w:rsidR="00876A24" w:rsidRPr="00876A24" w:rsidRDefault="00876A24" w:rsidP="00876A24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76A24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 xml:space="preserve">Культурная программа конференции </w:t>
      </w:r>
      <w:r w:rsidRPr="00876A24">
        <w:rPr>
          <w:rFonts w:ascii="Times New Roman" w:eastAsia="MS Mincho" w:hAnsi="Times New Roman"/>
          <w:bCs/>
          <w:color w:val="000000"/>
          <w:sz w:val="28"/>
          <w:szCs w:val="28"/>
          <w:lang w:eastAsia="ja-JP"/>
        </w:rPr>
        <w:t>включает экскурсию по г.</w:t>
      </w:r>
      <w:r>
        <w:rPr>
          <w:rFonts w:ascii="Times New Roman" w:eastAsia="MS Mincho" w:hAnsi="Times New Roman"/>
          <w:bCs/>
          <w:color w:val="000000"/>
          <w:sz w:val="28"/>
          <w:szCs w:val="28"/>
          <w:lang w:val="ru-RU" w:eastAsia="ja-JP"/>
        </w:rPr>
        <w:t xml:space="preserve"> </w:t>
      </w:r>
      <w:r w:rsidRPr="00876A24">
        <w:rPr>
          <w:rFonts w:ascii="Times New Roman" w:eastAsia="MS Mincho" w:hAnsi="Times New Roman"/>
          <w:bCs/>
          <w:color w:val="000000"/>
          <w:sz w:val="28"/>
          <w:szCs w:val="28"/>
          <w:lang w:eastAsia="ja-JP"/>
        </w:rPr>
        <w:t xml:space="preserve">Казань с посещением Казанского кремля и </w:t>
      </w:r>
      <w:proofErr w:type="spellStart"/>
      <w:r w:rsidRPr="00876A24">
        <w:rPr>
          <w:rFonts w:ascii="Times New Roman" w:eastAsia="MS Mincho" w:hAnsi="Times New Roman"/>
          <w:bCs/>
          <w:color w:val="000000"/>
          <w:sz w:val="28"/>
          <w:szCs w:val="28"/>
          <w:lang w:eastAsia="ja-JP"/>
        </w:rPr>
        <w:t>Раифского</w:t>
      </w:r>
      <w:proofErr w:type="spellEnd"/>
      <w:r w:rsidRPr="00876A24">
        <w:rPr>
          <w:rFonts w:ascii="Times New Roman" w:eastAsia="MS Mincho" w:hAnsi="Times New Roman"/>
          <w:bCs/>
          <w:color w:val="000000"/>
          <w:sz w:val="28"/>
          <w:szCs w:val="28"/>
          <w:lang w:eastAsia="ja-JP"/>
        </w:rPr>
        <w:t xml:space="preserve"> Богородицкого монасты</w:t>
      </w:r>
      <w:r w:rsidRPr="00876A24">
        <w:rPr>
          <w:rFonts w:ascii="Times New Roman" w:eastAsia="MS Mincho" w:hAnsi="Times New Roman"/>
          <w:bCs/>
          <w:sz w:val="28"/>
          <w:szCs w:val="28"/>
          <w:lang w:eastAsia="ja-JP"/>
        </w:rPr>
        <w:t>ря</w:t>
      </w:r>
      <w:r w:rsidRPr="00876A24">
        <w:rPr>
          <w:rFonts w:ascii="Times New Roman" w:eastAsia="MS Mincho" w:hAnsi="Times New Roman"/>
          <w:bCs/>
          <w:color w:val="C00000"/>
          <w:sz w:val="28"/>
          <w:szCs w:val="28"/>
          <w:lang w:eastAsia="ja-JP"/>
        </w:rPr>
        <w:t>.</w:t>
      </w:r>
    </w:p>
    <w:p w:rsidR="00205A60" w:rsidRPr="00876A24" w:rsidRDefault="00205A60" w:rsidP="00876A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5A60" w:rsidRPr="00876A24" w:rsidSect="00876A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A24"/>
    <w:rsid w:val="00205A60"/>
    <w:rsid w:val="0087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76A24"/>
    <w:pPr>
      <w:spacing w:after="0" w:line="240" w:lineRule="auto"/>
      <w:jc w:val="both"/>
    </w:pPr>
    <w:rPr>
      <w:rFonts w:ascii="SL_Nimbus" w:eastAsia="Times New Roman" w:hAnsi="SL_Nimbus" w:cs="Times New Roman"/>
      <w:sz w:val="24"/>
      <w:szCs w:val="24"/>
      <w:lang w:val="be-BY"/>
    </w:rPr>
  </w:style>
  <w:style w:type="character" w:customStyle="1" w:styleId="20">
    <w:name w:val="Основной текст 2 Знак"/>
    <w:basedOn w:val="a0"/>
    <w:link w:val="2"/>
    <w:semiHidden/>
    <w:rsid w:val="00876A24"/>
    <w:rPr>
      <w:rFonts w:ascii="SL_Nimbus" w:eastAsia="Times New Roman" w:hAnsi="SL_Nimbus" w:cs="Times New Roman"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>IUE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А.Бобина</dc:creator>
  <cp:keywords/>
  <dc:description/>
  <cp:lastModifiedBy>А.Бобина</cp:lastModifiedBy>
  <cp:revision>2</cp:revision>
  <dcterms:created xsi:type="dcterms:W3CDTF">2017-06-09T08:18:00Z</dcterms:created>
  <dcterms:modified xsi:type="dcterms:W3CDTF">2017-06-09T08:20:00Z</dcterms:modified>
</cp:coreProperties>
</file>